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0BA0" w14:textId="77777777" w:rsidR="008B3921" w:rsidRPr="00D54BFC" w:rsidRDefault="008B3921" w:rsidP="004A5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sz w:val="24"/>
          <w:szCs w:val="24"/>
        </w:rPr>
        <w:t>BİLİRKİŞİLİK BAŞVURU İLANI</w:t>
      </w:r>
    </w:p>
    <w:p w14:paraId="07035426" w14:textId="25BFEF20" w:rsidR="0039306A" w:rsidRPr="00D54BFC" w:rsidRDefault="008B3921" w:rsidP="00D54B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T.C.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="0039306A"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AKSARAY</w:t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VALİLİĞİ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TİCARET İL MÜDÜRLÜĞÜ</w:t>
      </w:r>
    </w:p>
    <w:p w14:paraId="753945EC" w14:textId="0D55C827" w:rsidR="004A5642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  <w:t>İl Müdürlüğümüzce, 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“Tüketici Hakem Heyetleri Bilirkişilik Yönetmeliği” </w:t>
      </w:r>
      <w:r w:rsidRPr="00D54BFC">
        <w:rPr>
          <w:rFonts w:ascii="Times New Roman" w:hAnsi="Times New Roman" w:cs="Times New Roman"/>
          <w:sz w:val="24"/>
          <w:szCs w:val="24"/>
        </w:rPr>
        <w:t>hükümleri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gereğince,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ilinde oturan veya mesleki faaliyetini icra eden ve başka bir Ticaret İl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Müdürlüğünün sicil listesinde kayıtlı olmayan kişilerden,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İl Tüketici Hakem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Heyetlerinde bilirkişilik görevi yapmak üzere “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Bilirkişi Sicili ve Listesi”</w:t>
      </w:r>
      <w:r w:rsidRPr="00D54BFC">
        <w:rPr>
          <w:rFonts w:ascii="Times New Roman" w:hAnsi="Times New Roman" w:cs="Times New Roman"/>
          <w:sz w:val="24"/>
          <w:szCs w:val="24"/>
        </w:rPr>
        <w:t xml:space="preserve"> oluşturulacaktır. </w:t>
      </w:r>
      <w:r w:rsidR="00A82F00" w:rsidRPr="00A82F0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82F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2F00" w:rsidRPr="00A82F00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Pr="00A82F0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54BFC">
        <w:rPr>
          <w:rFonts w:ascii="Times New Roman" w:hAnsi="Times New Roman" w:cs="Times New Roman"/>
          <w:sz w:val="24"/>
          <w:szCs w:val="24"/>
        </w:rPr>
        <w:t xml:space="preserve"> tarihinden itibaren il </w:t>
      </w:r>
      <w:r w:rsidR="0039306A" w:rsidRPr="00D54BFC">
        <w:rPr>
          <w:rFonts w:ascii="Times New Roman" w:hAnsi="Times New Roman" w:cs="Times New Roman"/>
          <w:sz w:val="24"/>
          <w:szCs w:val="24"/>
        </w:rPr>
        <w:t>tüketici hakem heyetinde</w:t>
      </w:r>
      <w:r w:rsidRPr="00D54BFC">
        <w:rPr>
          <w:rFonts w:ascii="Times New Roman" w:hAnsi="Times New Roman" w:cs="Times New Roman"/>
          <w:sz w:val="24"/>
          <w:szCs w:val="24"/>
        </w:rPr>
        <w:t xml:space="preserve"> bu listede ismi bulunanlardan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 ataması yapacaktır.</w:t>
      </w:r>
    </w:p>
    <w:p w14:paraId="1B112D26" w14:textId="26FA8E7E" w:rsidR="00D54BFC" w:rsidRDefault="008B3921" w:rsidP="00F2659D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 ŞARTLARI:</w:t>
      </w:r>
    </w:p>
    <w:p w14:paraId="709FB13D" w14:textId="77777777" w:rsidR="004A5642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54BFC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D54BFC">
        <w:rPr>
          <w:rFonts w:ascii="Times New Roman" w:hAnsi="Times New Roman" w:cs="Times New Roman"/>
          <w:sz w:val="24"/>
          <w:szCs w:val="24"/>
        </w:rPr>
        <w:t> Bilirkişilik başvurusunda bulunacak kişilerd</w:t>
      </w:r>
      <w:r w:rsidR="004A5642">
        <w:rPr>
          <w:rFonts w:ascii="Times New Roman" w:hAnsi="Times New Roman" w:cs="Times New Roman"/>
          <w:sz w:val="24"/>
          <w:szCs w:val="24"/>
        </w:rPr>
        <w:t>e aşağıdaki nitelikler aranır: </w:t>
      </w:r>
    </w:p>
    <w:p w14:paraId="6DE48A87" w14:textId="4DE62574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26/9/2004 tarihli ve 5237 sayılı Türk Ceza Kanunu’nun 53’üncü maddesinde belirtilen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süreler geçmiş olsa bile, kasten işlenen bir suçtan dolayı bir yıldan fazla süreyle hapis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cezasına ya da affa uğramış olsa dahi devletin güvenliğine   karşı suçlar, anayasal düzene ve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bu düzenin işleyişine karşı suçlar ile zimmet, irtikâp, rüşvet, hırsızlık, dolandırıcılık,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sahtecilik, güveni kötüye kullanma, hileli iflas, ihaleye fesat karıştırma, edimin ifasına fesat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karıştırma, suçtan kaynaklanan malvarlığı değerlerini aklama veya kaçakçılık, gerçeğe aykırı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bilirkişilik veya tercümanlık yapma, yalan tanıklık ve yalan yere yemin suçlarından mahkûm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="004A5642">
        <w:rPr>
          <w:rFonts w:ascii="Times New Roman" w:hAnsi="Times New Roman" w:cs="Times New Roman"/>
          <w:sz w:val="24"/>
          <w:szCs w:val="24"/>
        </w:rPr>
        <w:t>olmamak.</w:t>
      </w:r>
      <w:proofErr w:type="gramEnd"/>
    </w:p>
    <w:p w14:paraId="0D0EC1C5" w14:textId="4FE73854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Terör örgütleriyle il</w:t>
      </w:r>
      <w:r w:rsidR="004A5642">
        <w:rPr>
          <w:rFonts w:ascii="Times New Roman" w:hAnsi="Times New Roman" w:cs="Times New Roman"/>
          <w:sz w:val="24"/>
          <w:szCs w:val="24"/>
        </w:rPr>
        <w:t>tisaklı veya irtibatlı olmamak.</w:t>
      </w:r>
    </w:p>
    <w:p w14:paraId="5D461684" w14:textId="77777777" w:rsidR="00FB0B13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Daha önce kendi isteği dışında listeden sürekli olarak çıkarılmamış ve tüketici hakem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heyetleri nezdinde bilirkişilik yapmaktan yasaklanmamış olmak.</w:t>
      </w:r>
    </w:p>
    <w:p w14:paraId="76419F03" w14:textId="57D33932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Disiplin yönünden meslekten veya memuriyetten çıkarılmamış ya da sanat icrasından veya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mesleki faaliyetten süre</w:t>
      </w:r>
      <w:r w:rsidR="004A5642">
        <w:rPr>
          <w:rFonts w:ascii="Times New Roman" w:hAnsi="Times New Roman" w:cs="Times New Roman"/>
          <w:sz w:val="24"/>
          <w:szCs w:val="24"/>
        </w:rPr>
        <w:t>kli olarak yasaklanmamış olmak.</w:t>
      </w:r>
    </w:p>
    <w:p w14:paraId="4DB85020" w14:textId="2B2BEC0D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Meslek mensubu olarak görev yapabilmek için ilgili mevzuat gereği aranan şartlara haiz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olmak ve 17’nci maddenin birinci fıkrasının (e) bendinde “Temel ve alt uzmanlık alanlarını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gösteren diploma, mesleki yeterlilik belgesi, uzmanlık belgesi, ustalık belgesi veya benzeri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belgelerin asılları ve örnekleri” şeklinde be</w:t>
      </w:r>
      <w:r w:rsidR="004A5642">
        <w:rPr>
          <w:rFonts w:ascii="Times New Roman" w:hAnsi="Times New Roman" w:cs="Times New Roman"/>
          <w:sz w:val="24"/>
          <w:szCs w:val="24"/>
        </w:rPr>
        <w:t>lirtilen belgelere sahip olmak.</w:t>
      </w:r>
    </w:p>
    <w:p w14:paraId="6A41E1C8" w14:textId="05689266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Bilirkişilik temel eğitimini ba</w:t>
      </w:r>
      <w:r w:rsidR="004A5642">
        <w:rPr>
          <w:rFonts w:ascii="Times New Roman" w:hAnsi="Times New Roman" w:cs="Times New Roman"/>
          <w:sz w:val="24"/>
          <w:szCs w:val="24"/>
        </w:rPr>
        <w:t>şarıyla tamamlamak.</w:t>
      </w:r>
    </w:p>
    <w:p w14:paraId="48117AE3" w14:textId="7E727573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Bilirkişilik yapacağı alanda en a</w:t>
      </w:r>
      <w:r w:rsidR="004A5642">
        <w:rPr>
          <w:rFonts w:ascii="Times New Roman" w:hAnsi="Times New Roman" w:cs="Times New Roman"/>
          <w:sz w:val="24"/>
          <w:szCs w:val="24"/>
        </w:rPr>
        <w:t>z üç yıl fiilen çalışmış olmak.</w:t>
      </w:r>
    </w:p>
    <w:p w14:paraId="2181A982" w14:textId="77777777" w:rsidR="00FB0B13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 xml:space="preserve">Başvuru yapılan İl Müdürlüğü tarafından hazırlanan liste dışında başka </w:t>
      </w:r>
      <w:r w:rsidR="00FB0B13">
        <w:rPr>
          <w:rFonts w:ascii="Times New Roman" w:hAnsi="Times New Roman" w:cs="Times New Roman"/>
          <w:sz w:val="24"/>
          <w:szCs w:val="24"/>
        </w:rPr>
        <w:t>bir listede kayıtlı olmamak.</w:t>
      </w:r>
      <w:r w:rsidR="00FB0B13">
        <w:rPr>
          <w:rFonts w:ascii="Times New Roman" w:hAnsi="Times New Roman" w:cs="Times New Roman"/>
          <w:sz w:val="24"/>
          <w:szCs w:val="24"/>
        </w:rPr>
        <w:br/>
        <w:t>  </w:t>
      </w:r>
    </w:p>
    <w:p w14:paraId="444A76F2" w14:textId="59A4C761" w:rsidR="00D54BFC" w:rsidRPr="00FB0B13" w:rsidRDefault="008B3921" w:rsidP="00FB0B1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b/>
          <w:bCs/>
          <w:sz w:val="24"/>
          <w:szCs w:val="24"/>
        </w:rPr>
        <w:t>BAŞVURU USULÜ:</w:t>
      </w:r>
      <w:r w:rsidRPr="00FB0B13">
        <w:rPr>
          <w:rFonts w:ascii="Times New Roman" w:hAnsi="Times New Roman" w:cs="Times New Roman"/>
          <w:sz w:val="24"/>
          <w:szCs w:val="24"/>
        </w:rPr>
        <w:t> </w:t>
      </w:r>
    </w:p>
    <w:p w14:paraId="03C82581" w14:textId="5136F464" w:rsidR="0039306A" w:rsidRPr="00D54BFC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Başvuru Yeri: </w:t>
      </w:r>
      <w:r w:rsidRPr="00D54BFC">
        <w:rPr>
          <w:rFonts w:ascii="Times New Roman" w:hAnsi="Times New Roman" w:cs="Times New Roman"/>
          <w:sz w:val="24"/>
          <w:szCs w:val="24"/>
        </w:rPr>
        <w:t>Başvurular, </w:t>
      </w:r>
      <w:hyperlink r:id="rId5" w:history="1">
        <w:r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https://</w:t>
        </w:r>
        <w:r w:rsidR="0039306A"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aksaray</w:t>
        </w:r>
        <w:r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.ticaret.gov.tr/</w:t>
        </w:r>
      </w:hyperlink>
      <w:r w:rsidRPr="00D54BFC">
        <w:rPr>
          <w:rFonts w:ascii="Times New Roman" w:hAnsi="Times New Roman" w:cs="Times New Roman"/>
          <w:sz w:val="24"/>
          <w:szCs w:val="24"/>
        </w:rPr>
        <w:t> internet adresinde yayımlanan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bilirkişilik ilan metninin ekinde bulunan 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 dilekçe örneğinin internet sayfasından</w:t>
      </w:r>
      <w:r w:rsidR="0039306A" w:rsidRPr="00D5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temini ile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Sanayi Mah. E90 Karayolu Cad. 3 </w:t>
      </w:r>
      <w:proofErr w:type="spellStart"/>
      <w:r w:rsidR="0039306A" w:rsidRPr="00D54B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9306A" w:rsidRPr="00D54BFC">
        <w:rPr>
          <w:rFonts w:ascii="Times New Roman" w:hAnsi="Times New Roman" w:cs="Times New Roman"/>
          <w:sz w:val="24"/>
          <w:szCs w:val="24"/>
        </w:rPr>
        <w:t xml:space="preserve"> Valilik Ek Hizmet Binası Merkez</w:t>
      </w:r>
      <w:r w:rsidRPr="00D54BFC">
        <w:rPr>
          <w:rFonts w:ascii="Times New Roman" w:hAnsi="Times New Roman" w:cs="Times New Roman"/>
          <w:sz w:val="24"/>
          <w:szCs w:val="24"/>
        </w:rPr>
        <w:t>/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Aksaray </w:t>
      </w:r>
      <w:r w:rsidRPr="00D54BFC">
        <w:rPr>
          <w:rFonts w:ascii="Times New Roman" w:hAnsi="Times New Roman" w:cs="Times New Roman"/>
          <w:sz w:val="24"/>
          <w:szCs w:val="24"/>
        </w:rPr>
        <w:t xml:space="preserve">adresinde bulunan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Ticaret İl Müdürlüğüne şahsen yapılacaktır.</w:t>
      </w:r>
    </w:p>
    <w:p w14:paraId="67C16E56" w14:textId="77777777" w:rsidR="00D54BFC" w:rsidRDefault="008B3921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Başvuru Tarihi: </w:t>
      </w:r>
      <w:r w:rsidRPr="00D54BFC">
        <w:rPr>
          <w:rFonts w:ascii="Times New Roman" w:hAnsi="Times New Roman" w:cs="Times New Roman"/>
          <w:sz w:val="24"/>
          <w:szCs w:val="24"/>
        </w:rPr>
        <w:t>Bilirkişilik yapmak amacıyla listeye kaydolmak isteyenlerin başvuruları 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Ağustos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Cuma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günü başlayıp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 Kasım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Cuma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günü </w:t>
      </w:r>
      <w:r w:rsidRPr="00D54BFC">
        <w:rPr>
          <w:rFonts w:ascii="Times New Roman" w:hAnsi="Times New Roman" w:cs="Times New Roman"/>
          <w:sz w:val="24"/>
          <w:szCs w:val="24"/>
        </w:rPr>
        <w:t>mesai bitiminde sona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erecektir. Bu tarihten sonra İl Müdürlüğümüze ulaşan dilekçeler değerlendirmeye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alınmayacaktır.</w:t>
      </w:r>
    </w:p>
    <w:p w14:paraId="44BB5C0B" w14:textId="77777777" w:rsidR="00F2659D" w:rsidRDefault="00F2659D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807CC" w14:textId="6687DD4E" w:rsidR="00732A95" w:rsidRDefault="00732A95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D487" w14:textId="77777777" w:rsidR="00732A95" w:rsidRDefault="00732A95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0845" w14:textId="77777777" w:rsidR="00A82F00" w:rsidRDefault="00A82F00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AA645" w14:textId="77777777" w:rsidR="0054630F" w:rsidRDefault="0054630F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FC08" w14:textId="41EBF674" w:rsidR="004A5642" w:rsidRDefault="00FB0B13" w:rsidP="00F26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8B3921" w:rsidRPr="00D54BFC">
        <w:rPr>
          <w:rFonts w:ascii="Times New Roman" w:hAnsi="Times New Roman" w:cs="Times New Roman"/>
          <w:b/>
          <w:bCs/>
          <w:sz w:val="24"/>
          <w:szCs w:val="24"/>
        </w:rPr>
        <w:t>BAŞVURU DİLEKÇESİNE EKLENECEK BELGELER:</w:t>
      </w:r>
    </w:p>
    <w:p w14:paraId="2E184F78" w14:textId="518B8124" w:rsidR="008776A9" w:rsidRDefault="00D54BFC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Başvuru dilekçesine;</w:t>
      </w:r>
    </w:p>
    <w:p w14:paraId="28BC7C0C" w14:textId="3E2BC4EE" w:rsidR="008776A9" w:rsidRPr="00FB0B13" w:rsidRDefault="008776A9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Vukuatlı nüfus kayıt örneği.</w:t>
      </w:r>
    </w:p>
    <w:p w14:paraId="7EE41B75" w14:textId="73EBB91D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Adres ve iletişim bilgilerini gösteren belgeler ile başvuru yapılan İl Müdürlüğünün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bulunduğu yer il sınırları içinde ikamet edildiğine ya da mesleki faaliyetin yürütüldüğüne dair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yazılı beyan.</w:t>
      </w:r>
    </w:p>
    <w:p w14:paraId="4FBE02D0" w14:textId="5B4CB0D7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Adli sicil kaydı belgesi.</w:t>
      </w:r>
    </w:p>
    <w:p w14:paraId="372E85BD" w14:textId="15683B24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Görev belgesi ile disiplin yönünden meslekten ya da memuriyetten çıkarılma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cezası alınmadığına veya sanat icrasından yasaklı durumda olunmadığına dair kayıtlı olunan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meslek kuruluşu ya da çalışılan kurum veya kuruluştan alınan belge.</w:t>
      </w:r>
    </w:p>
    <w:p w14:paraId="2F8DA06B" w14:textId="07474D07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Bilirkişilik yapılacak alanda en az üç yıllık deneyime sahip olunduğunu göstere</w:t>
      </w:r>
      <w:r w:rsidR="00F2659D" w:rsidRPr="00FB0B13">
        <w:rPr>
          <w:rFonts w:ascii="Times New Roman" w:hAnsi="Times New Roman" w:cs="Times New Roman"/>
          <w:sz w:val="24"/>
          <w:szCs w:val="24"/>
        </w:rPr>
        <w:t>n belgeler.</w:t>
      </w:r>
    </w:p>
    <w:p w14:paraId="493E5B20" w14:textId="168C5FAB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Temel ve alt uzmanlık alanlarını gösteren diploma, mesleki yeterlilik belgesi, uzmanlık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belgesi, ustalık belgesi veya benzeri belgelerin asılları ve örnekleri.</w:t>
      </w:r>
    </w:p>
    <w:p w14:paraId="71284CAF" w14:textId="5B9A394F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Mesleğini icra edebilmek için herhangi bir meslek kuruluşuna kayıtlı olmak zorunda olanlar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için, meslek kuruluşuna üye olunduğuna dair son üç ay içinde alınmış oda faaliyet belgesi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="008776A9" w:rsidRPr="00FB0B13">
        <w:rPr>
          <w:rFonts w:ascii="Times New Roman" w:hAnsi="Times New Roman" w:cs="Times New Roman"/>
          <w:sz w:val="24"/>
          <w:szCs w:val="24"/>
        </w:rPr>
        <w:t>veya oda kayıt belgesi.</w:t>
      </w:r>
    </w:p>
    <w:p w14:paraId="4DEA08DB" w14:textId="27947479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İki adet vesikalık fotoğraf.</w:t>
      </w:r>
    </w:p>
    <w:p w14:paraId="686C2DFA" w14:textId="77777777" w:rsidR="009D10EF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Bilirkişilik temel eğitiminin tamamlandığın</w:t>
      </w:r>
      <w:r w:rsidR="009D10EF">
        <w:rPr>
          <w:rFonts w:ascii="Times New Roman" w:hAnsi="Times New Roman" w:cs="Times New Roman"/>
          <w:sz w:val="24"/>
          <w:szCs w:val="24"/>
        </w:rPr>
        <w:t>a dair belgenin aslı ve örneği.</w:t>
      </w:r>
    </w:p>
    <w:p w14:paraId="37F3331C" w14:textId="3C6421A9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Banka hesabına ilişkin bilgilerin bildirildiği yazılı beyan.</w:t>
      </w:r>
    </w:p>
    <w:p w14:paraId="5D519359" w14:textId="0BED6FD5" w:rsidR="00D54BFC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Bilirkişilere yapılacak olan tebligatların Hazine ve Maliye Bakanlığının e-tebligat altyapısı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kullanılarak yapılabilmesi için varsa vergi dairesinden alınmış olan e-tebligat adresini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gösteren belge veya e-tebligat adresini gösteren yazılı beyanların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eklenmesi gerekir.</w:t>
      </w:r>
    </w:p>
    <w:p w14:paraId="052A238D" w14:textId="12B4D60E" w:rsidR="00D54BFC" w:rsidRDefault="008B3921" w:rsidP="00D54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="009D10EF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İHTİYAÇ DUYULAN UZMANLIK ALANLARI: </w:t>
      </w:r>
    </w:p>
    <w:p w14:paraId="45A4C35E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Ayakkabı Satıcısı/Tamircisi, Bankacı, Bankacılık Bilişim, Bilgisayar Mühendisi, Beyaz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Eşya/DTM (buzdolabı, çamaşır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 xml:space="preserve">, bulaşık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>, fırın vb.), Bisiklet-Şarjlı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Bisiklet,  Bilgisayar Programcısı, Çanta İmalatçısı, Değerli Taş, Deri Ürünleri, Diğer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Elektrikli/Motorlu Ürünler (jeneratör, akü, testere, matkap vb.), Diş Hekimliği (diş tedavisi,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FC">
        <w:rPr>
          <w:rFonts w:ascii="Times New Roman" w:hAnsi="Times New Roman" w:cs="Times New Roman"/>
          <w:sz w:val="24"/>
          <w:szCs w:val="24"/>
        </w:rPr>
        <w:t>implant</w:t>
      </w:r>
      <w:proofErr w:type="spellEnd"/>
      <w:r w:rsidRPr="00D54B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4BFC">
        <w:rPr>
          <w:rFonts w:ascii="Times New Roman" w:hAnsi="Times New Roman" w:cs="Times New Roman"/>
          <w:sz w:val="24"/>
          <w:szCs w:val="24"/>
        </w:rPr>
        <w:t>protez</w:t>
      </w:r>
      <w:proofErr w:type="gramEnd"/>
      <w:r w:rsidRPr="00D54BFC">
        <w:rPr>
          <w:rFonts w:ascii="Times New Roman" w:hAnsi="Times New Roman" w:cs="Times New Roman"/>
          <w:sz w:val="24"/>
          <w:szCs w:val="24"/>
        </w:rPr>
        <w:t>, ortodonti vb.) , Doktor-Plastik Cerrahi Estetik (burun estetiği, saç ekimi vb.),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Elbise Tasarımcısı, Elektrikli Küçük Ev Aletleri (elektrikli süpürge, su ısıtıcısı, blender, tost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makinesi vb.), Elektronik Aletler (cep telefonu, bilgisayar, tablet, televizyon, yazıcı, tarayıcı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vb.)  Elektrik Mühendisi, Elektronik Mühendisi, Emlak Komisyoncusu, Eşya Değer Tespiti,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Fotoğraf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>, Gayrimenkul Değerleme, Gıda, Giyim ve Tekstil, Gıda Mühendisi,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Gümüş Eşya ve Takı, Güvenlik Sistemleri, Güzellik Hizmeti, Halı-Kilim, Hesap Bilirkişisi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(sosyal mali içtimai durum araştırması dahil), Isıtma ve Havalandırma Cihazları (kombi,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klima, şofben, elektrikli ısıtıcı vb.), İnşaat-Konut (yapım, tamirat, tadilat), Kâğıt Ürünleri,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Kişisel Sağlık Cihazları (işitme cihazı, tansiyon aleti vb. ),  Kozmetik Ürünler,  Kuyumcu,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Makine Mühendisi, Mobilya (hazır ürünler koltuk takımı gibi ölçü alınıp yapılan ürünler vb.),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Motosiklet–Şarjlı Motosiklet </w:t>
      </w:r>
      <w:proofErr w:type="spellStart"/>
      <w:r w:rsidRPr="00D54BFC">
        <w:rPr>
          <w:rFonts w:ascii="Times New Roman" w:hAnsi="Times New Roman" w:cs="Times New Roman"/>
          <w:sz w:val="24"/>
          <w:szCs w:val="24"/>
        </w:rPr>
        <w:t>Optisyen</w:t>
      </w:r>
      <w:proofErr w:type="spellEnd"/>
      <w:r w:rsidRPr="00D54BFC">
        <w:rPr>
          <w:rFonts w:ascii="Times New Roman" w:hAnsi="Times New Roman" w:cs="Times New Roman"/>
          <w:sz w:val="24"/>
          <w:szCs w:val="24"/>
        </w:rPr>
        <w:t>, Oto Yedek Parça Satıcısı, Otomotiv  (mekanik, motor,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elektrik-elektronik, otomobil parçası, tamir, araç değer kaybı vb.) Parfümeri, Parke,  Petrol ve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Ürünleri, Saat Satıcısı/Tamircisi, Sıhhi Tesisat, Sigortacılık, Takı Tasarımcısı, Terzi, Unlu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Şekerleme İmalat, Yalıtım İzolasyon, Yangın, </w:t>
      </w:r>
      <w:r w:rsidR="0039306A" w:rsidRPr="00D54BFC">
        <w:rPr>
          <w:rFonts w:ascii="Times New Roman" w:hAnsi="Times New Roman" w:cs="Times New Roman"/>
          <w:sz w:val="24"/>
          <w:szCs w:val="24"/>
        </w:rPr>
        <w:t>Zücaciye</w:t>
      </w:r>
      <w:r w:rsidRPr="00D54BFC">
        <w:rPr>
          <w:rFonts w:ascii="Times New Roman" w:hAnsi="Times New Roman" w:cs="Times New Roman"/>
          <w:sz w:val="24"/>
          <w:szCs w:val="24"/>
        </w:rPr>
        <w:t xml:space="preserve"> ve diğer tüm uzmanlık alanları. </w:t>
      </w:r>
    </w:p>
    <w:p w14:paraId="2769C406" w14:textId="77777777" w:rsidR="008776A9" w:rsidRDefault="008776A9" w:rsidP="00D54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D20CA" w14:textId="7174C300" w:rsidR="00D54BFC" w:rsidRDefault="008B3921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BAŞVURULARIN DEĞERLENDİRİLMESİ: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</w:p>
    <w:p w14:paraId="78F61454" w14:textId="0D4EF206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İhtiyaç duyulması halinde, başvurularda ve eklerinde sunulan bilgi ve belgelere ilişkin ilgili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kurum veya kuruluşlardan bilgi istenebilir.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Yapılan değerlendirme sonucunda, başvuru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sahibinin bilirkişilik için gerekli nitelikleri taşımadığının anlaşılması ve istenen belgelerin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verilen sürede tamamlanmamış olması halinde talep reddedilir.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Bilirkişiliğe kabul şartlarını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sağlayanlar sicile ve listeye kaydedilir. </w:t>
      </w:r>
    </w:p>
    <w:p w14:paraId="28A78ADA" w14:textId="77777777" w:rsidR="00732A95" w:rsidRDefault="00732A95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EBA7" w14:textId="77777777" w:rsidR="0054630F" w:rsidRDefault="0054630F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FE98" w14:textId="77777777" w:rsidR="0054630F" w:rsidRDefault="0054630F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0BEF1" w14:textId="60DF993F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sz w:val="24"/>
          <w:szCs w:val="24"/>
        </w:rPr>
        <w:t>YEMİN:</w:t>
      </w:r>
    </w:p>
    <w:p w14:paraId="614BEBD2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Sicile ve listeye kabul edilenlerden, “Yemin” başlıklı “Bilirkişilik görevimi sadakat ve özenle,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bilim ve fenne uygun olarak, tarafsız ve objektif bir biçimde yerine getireceğime, namusum,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şerefim ve kutsal saydığım bütün inanç ve değerlerim üzerine yemin ederim.” </w:t>
      </w:r>
      <w:r w:rsidR="00D54BFC" w:rsidRPr="00D54BFC">
        <w:rPr>
          <w:rFonts w:ascii="Times New Roman" w:hAnsi="Times New Roman" w:cs="Times New Roman"/>
          <w:sz w:val="24"/>
          <w:szCs w:val="24"/>
        </w:rPr>
        <w:t>Ş</w:t>
      </w:r>
      <w:r w:rsidRPr="00D54BFC">
        <w:rPr>
          <w:rFonts w:ascii="Times New Roman" w:hAnsi="Times New Roman" w:cs="Times New Roman"/>
          <w:sz w:val="24"/>
          <w:szCs w:val="24"/>
        </w:rPr>
        <w:t>eklindeki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ibareyi içeren yazılı, tarihli ve imzalı beyan alınır ve bilirkişinin sicildeki dosyasına eklenir.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</w:p>
    <w:p w14:paraId="5612DDE8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LİSTELERİN İLANI:</w:t>
      </w:r>
    </w:p>
    <w:p w14:paraId="2EAE98A7" w14:textId="38A2BBFE" w:rsidR="00D54BFC" w:rsidRP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 xml:space="preserve">Yemin beyanı alınan bilirkişilerden oluşan liste, 31 Aralık 2020 tarihine kadar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Ticaret İl Müdürlüğünün internet sayfasında, başvuru sahiplerinin ad ve soyadlarına yer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verilerek tablo halinde yayımlanması suretiyle duyurulur. Bu duyuru tebliğ yerine geçer.</w:t>
      </w:r>
    </w:p>
    <w:p w14:paraId="4A4DA949" w14:textId="77777777" w:rsidR="00732A95" w:rsidRDefault="008B3921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  <w:t>Kamuoyuna saygıyla duyurulur.</w:t>
      </w:r>
    </w:p>
    <w:p w14:paraId="3C602647" w14:textId="77777777" w:rsidR="00732A95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727B" w14:textId="77777777" w:rsidR="00732A95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4FA0B" w14:textId="5BF0DA1A" w:rsidR="008B3921" w:rsidRPr="00D54BFC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30F">
        <w:rPr>
          <w:rFonts w:ascii="Times New Roman" w:hAnsi="Times New Roman" w:cs="Times New Roman"/>
          <w:sz w:val="24"/>
          <w:szCs w:val="24"/>
        </w:rPr>
        <w:t>AKSARAY</w:t>
      </w:r>
      <w:r>
        <w:rPr>
          <w:rFonts w:ascii="Times New Roman" w:hAnsi="Times New Roman" w:cs="Times New Roman"/>
          <w:sz w:val="24"/>
          <w:szCs w:val="24"/>
        </w:rPr>
        <w:t xml:space="preserve"> TİCARET İL MÜDÜRLÜĞÜ</w:t>
      </w:r>
      <w:r w:rsidR="008B3921" w:rsidRPr="00D54BFC">
        <w:rPr>
          <w:rFonts w:ascii="Times New Roman" w:hAnsi="Times New Roman" w:cs="Times New Roman"/>
          <w:sz w:val="24"/>
          <w:szCs w:val="24"/>
        </w:rPr>
        <w:br/>
        <w:t> </w:t>
      </w:r>
    </w:p>
    <w:p w14:paraId="5B155B01" w14:textId="1CA16A4A" w:rsidR="0050098D" w:rsidRPr="00D54BFC" w:rsidRDefault="0050098D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98D" w:rsidRPr="00D54BFC" w:rsidSect="0054630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4EEC"/>
    <w:multiLevelType w:val="hybridMultilevel"/>
    <w:tmpl w:val="DA7C83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A27"/>
    <w:multiLevelType w:val="hybridMultilevel"/>
    <w:tmpl w:val="14987CEE"/>
    <w:lvl w:ilvl="0" w:tplc="B0868B80">
      <w:start w:val="1"/>
      <w:numFmt w:val="lowerLetter"/>
      <w:lvlText w:val="%1)"/>
      <w:lvlJc w:val="left"/>
      <w:pPr>
        <w:ind w:left="465" w:hanging="1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F81"/>
    <w:multiLevelType w:val="multilevel"/>
    <w:tmpl w:val="F3E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B12C8"/>
    <w:multiLevelType w:val="hybridMultilevel"/>
    <w:tmpl w:val="5C6AC38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8D"/>
    <w:rsid w:val="0002362C"/>
    <w:rsid w:val="00240D67"/>
    <w:rsid w:val="0039306A"/>
    <w:rsid w:val="004A5642"/>
    <w:rsid w:val="0050098D"/>
    <w:rsid w:val="0054630F"/>
    <w:rsid w:val="00732A95"/>
    <w:rsid w:val="00872793"/>
    <w:rsid w:val="008776A9"/>
    <w:rsid w:val="008B3921"/>
    <w:rsid w:val="009D10EF"/>
    <w:rsid w:val="00A82F00"/>
    <w:rsid w:val="00D54BFC"/>
    <w:rsid w:val="00F2659D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9276"/>
  <w15:chartTrackingRefBased/>
  <w15:docId w15:val="{79CD98E9-EF77-4F11-B9DB-FDE695C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39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392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54B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B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mir.ticaret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İsmail Sevim</cp:lastModifiedBy>
  <cp:revision>2</cp:revision>
  <dcterms:created xsi:type="dcterms:W3CDTF">2020-08-26T14:54:00Z</dcterms:created>
  <dcterms:modified xsi:type="dcterms:W3CDTF">2020-08-26T14:54:00Z</dcterms:modified>
</cp:coreProperties>
</file>